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F1D5E" w14:textId="03068B73" w:rsidR="00962D0A" w:rsidRDefault="00A72131">
      <w:pPr>
        <w:ind w:right="9600"/>
        <w:rPr>
          <w:sz w:val="2"/>
        </w:rPr>
      </w:pPr>
      <w:r>
        <w:rPr>
          <w:noProof/>
        </w:rPr>
        <mc:AlternateContent>
          <mc:Choice Requires="wps">
            <w:drawing>
              <wp:inline distT="0" distB="0" distL="0" distR="0" wp14:anchorId="0ED4CA1B" wp14:editId="65016EDA">
                <wp:extent cx="9525" cy="9525"/>
                <wp:effectExtent l="0" t="0" r="0" b="0"/>
                <wp:docPr id="112634609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5F9738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50769FBA" w14:textId="77777777" w:rsidR="00962D0A" w:rsidRDefault="00962D0A">
      <w:pPr>
        <w:spacing w:line="240" w:lineRule="exact"/>
      </w:pPr>
    </w:p>
    <w:p w14:paraId="71DA70B8" w14:textId="77777777" w:rsidR="00962D0A" w:rsidRDefault="00962D0A">
      <w:pPr>
        <w:spacing w:line="240" w:lineRule="exact"/>
      </w:pPr>
    </w:p>
    <w:p w14:paraId="64232DFD" w14:textId="77777777" w:rsidR="00962D0A" w:rsidRDefault="00962D0A">
      <w:pPr>
        <w:spacing w:line="240" w:lineRule="exact"/>
      </w:pPr>
    </w:p>
    <w:p w14:paraId="34A83986" w14:textId="77777777" w:rsidR="00962D0A" w:rsidRDefault="00962D0A">
      <w:pPr>
        <w:spacing w:line="240" w:lineRule="exact"/>
      </w:pPr>
    </w:p>
    <w:p w14:paraId="34B391C3" w14:textId="77777777" w:rsidR="00962D0A" w:rsidRDefault="00962D0A">
      <w:pPr>
        <w:spacing w:line="240" w:lineRule="exact"/>
      </w:pPr>
    </w:p>
    <w:p w14:paraId="67EBB5A3" w14:textId="77777777" w:rsidR="00962D0A" w:rsidRDefault="00962D0A">
      <w:pPr>
        <w:spacing w:line="240" w:lineRule="exact"/>
      </w:pPr>
    </w:p>
    <w:p w14:paraId="58A41936" w14:textId="77777777" w:rsidR="00962D0A" w:rsidRDefault="00962D0A">
      <w:pPr>
        <w:spacing w:line="240" w:lineRule="exact"/>
      </w:pPr>
    </w:p>
    <w:p w14:paraId="2A681525" w14:textId="77777777" w:rsidR="00962D0A" w:rsidRDefault="00962D0A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767A124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5FFEED3" w14:textId="77777777" w:rsidR="00962D0A" w:rsidRDefault="004B7AE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41D2BB4" w14:textId="77777777" w:rsidR="00962D0A" w:rsidRDefault="004B7AE2">
      <w:pPr>
        <w:spacing w:line="240" w:lineRule="exact"/>
      </w:pPr>
      <w:r>
        <w:t xml:space="preserve"> </w:t>
      </w:r>
    </w:p>
    <w:p w14:paraId="2E226B7D" w14:textId="77777777" w:rsidR="00962D0A" w:rsidRDefault="00962D0A">
      <w:pPr>
        <w:spacing w:after="120" w:line="240" w:lineRule="exact"/>
      </w:pPr>
    </w:p>
    <w:p w14:paraId="79825EBE" w14:textId="77777777" w:rsidR="00962D0A" w:rsidRDefault="004B7AE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979920B" w14:textId="77777777" w:rsidR="00962D0A" w:rsidRDefault="00962D0A">
      <w:pPr>
        <w:spacing w:line="240" w:lineRule="exact"/>
      </w:pPr>
    </w:p>
    <w:p w14:paraId="67E45C94" w14:textId="77777777" w:rsidR="00962D0A" w:rsidRDefault="00962D0A">
      <w:pPr>
        <w:spacing w:line="240" w:lineRule="exact"/>
      </w:pPr>
    </w:p>
    <w:p w14:paraId="3EC07687" w14:textId="77777777" w:rsidR="00962D0A" w:rsidRDefault="00962D0A">
      <w:pPr>
        <w:spacing w:line="240" w:lineRule="exact"/>
      </w:pPr>
    </w:p>
    <w:p w14:paraId="788FEDEF" w14:textId="77777777" w:rsidR="00962D0A" w:rsidRDefault="00962D0A">
      <w:pPr>
        <w:spacing w:line="240" w:lineRule="exact"/>
      </w:pPr>
    </w:p>
    <w:p w14:paraId="44A7E24F" w14:textId="77777777" w:rsidR="00962D0A" w:rsidRDefault="00962D0A">
      <w:pPr>
        <w:spacing w:line="240" w:lineRule="exact"/>
      </w:pPr>
    </w:p>
    <w:p w14:paraId="77A1CD88" w14:textId="77777777" w:rsidR="00962D0A" w:rsidRDefault="00962D0A">
      <w:pPr>
        <w:spacing w:line="240" w:lineRule="exact"/>
      </w:pPr>
    </w:p>
    <w:p w14:paraId="1556DCA2" w14:textId="77777777" w:rsidR="00962D0A" w:rsidRDefault="00962D0A">
      <w:pPr>
        <w:spacing w:line="240" w:lineRule="exact"/>
      </w:pPr>
    </w:p>
    <w:p w14:paraId="405B0101" w14:textId="77777777" w:rsidR="00962D0A" w:rsidRDefault="00962D0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62D0A" w14:paraId="4FD6A9E7" w14:textId="77777777" w:rsidTr="00C1035B">
        <w:trPr>
          <w:trHeight w:val="1181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E424825" w14:textId="2D6589BA" w:rsidR="00962D0A" w:rsidRDefault="00C1035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proofErr w:type="spellStart"/>
            <w:r>
              <w:rPr>
                <w:sz w:val="40"/>
                <w:szCs w:val="40"/>
              </w:rPr>
              <w:t>Fourniture</w:t>
            </w:r>
            <w:proofErr w:type="spellEnd"/>
            <w:r>
              <w:rPr>
                <w:sz w:val="40"/>
                <w:szCs w:val="40"/>
              </w:rPr>
              <w:t xml:space="preserve"> et Pose </w:t>
            </w:r>
            <w:proofErr w:type="spellStart"/>
            <w:r>
              <w:rPr>
                <w:sz w:val="40"/>
                <w:szCs w:val="40"/>
              </w:rPr>
              <w:t>d’une</w:t>
            </w:r>
            <w:proofErr w:type="spellEnd"/>
            <w:r>
              <w:rPr>
                <w:sz w:val="40"/>
                <w:szCs w:val="40"/>
              </w:rPr>
              <w:t xml:space="preserve"> Structure </w:t>
            </w:r>
            <w:proofErr w:type="spellStart"/>
            <w:r>
              <w:rPr>
                <w:sz w:val="40"/>
                <w:szCs w:val="40"/>
              </w:rPr>
              <w:t>Métallique</w:t>
            </w:r>
            <w:proofErr w:type="spellEnd"/>
            <w:r>
              <w:rPr>
                <w:sz w:val="40"/>
                <w:szCs w:val="40"/>
              </w:rPr>
              <w:t xml:space="preserve"> – Stade de Foot de </w:t>
            </w:r>
            <w:proofErr w:type="spellStart"/>
            <w:r>
              <w:rPr>
                <w:sz w:val="40"/>
                <w:szCs w:val="40"/>
              </w:rPr>
              <w:t>Madonne</w:t>
            </w:r>
            <w:proofErr w:type="spellEnd"/>
            <w:r>
              <w:rPr>
                <w:sz w:val="40"/>
                <w:szCs w:val="40"/>
              </w:rPr>
              <w:t xml:space="preserve"> et </w:t>
            </w:r>
            <w:proofErr w:type="spellStart"/>
            <w:r>
              <w:rPr>
                <w:sz w:val="40"/>
                <w:szCs w:val="40"/>
              </w:rPr>
              <w:t>Lamerey</w:t>
            </w:r>
            <w:proofErr w:type="spellEnd"/>
            <w:r>
              <w:rPr>
                <w:sz w:val="40"/>
                <w:szCs w:val="40"/>
              </w:rPr>
              <w:t xml:space="preserve"> (88)</w:t>
            </w:r>
          </w:p>
        </w:tc>
      </w:tr>
    </w:tbl>
    <w:p w14:paraId="7940E37F" w14:textId="77777777" w:rsidR="00962D0A" w:rsidRDefault="004B7AE2">
      <w:pPr>
        <w:spacing w:line="240" w:lineRule="exact"/>
      </w:pPr>
      <w:r>
        <w:t xml:space="preserve"> </w:t>
      </w:r>
    </w:p>
    <w:p w14:paraId="49648482" w14:textId="77777777" w:rsidR="00962D0A" w:rsidRDefault="00962D0A">
      <w:pPr>
        <w:spacing w:line="240" w:lineRule="exact"/>
      </w:pPr>
    </w:p>
    <w:p w14:paraId="303C555B" w14:textId="77777777" w:rsidR="00962D0A" w:rsidRDefault="00962D0A">
      <w:pPr>
        <w:spacing w:line="240" w:lineRule="exact"/>
      </w:pPr>
    </w:p>
    <w:p w14:paraId="15A34DA4" w14:textId="77777777" w:rsidR="00962D0A" w:rsidRDefault="00962D0A">
      <w:pPr>
        <w:spacing w:line="240" w:lineRule="exact"/>
      </w:pPr>
    </w:p>
    <w:p w14:paraId="34E64E4B" w14:textId="77777777" w:rsidR="00962D0A" w:rsidRDefault="00962D0A">
      <w:pPr>
        <w:spacing w:line="240" w:lineRule="exact"/>
      </w:pPr>
    </w:p>
    <w:p w14:paraId="02565231" w14:textId="77777777" w:rsidR="00962D0A" w:rsidRDefault="00962D0A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62D0A" w14:paraId="1ABB4431" w14:textId="77777777" w:rsidTr="00C1035B">
        <w:trPr>
          <w:trHeight w:val="18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0729" w14:textId="77777777" w:rsidR="00962D0A" w:rsidRDefault="00962D0A" w:rsidP="00C1035B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C9B7D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60452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85A5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3EC32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3187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C915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F794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1D783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81E5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2F12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B8933" w14:textId="77777777" w:rsidR="00962D0A" w:rsidRDefault="00962D0A">
            <w:pPr>
              <w:rPr>
                <w:sz w:val="2"/>
              </w:rPr>
            </w:pPr>
          </w:p>
        </w:tc>
      </w:tr>
    </w:tbl>
    <w:p w14:paraId="1D33DD66" w14:textId="77777777" w:rsidR="00962D0A" w:rsidRDefault="004B7AE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62D0A" w14:paraId="667B3AF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6479" w14:textId="77777777" w:rsidR="00962D0A" w:rsidRDefault="004B7AE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6EAB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617F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0933E34" w14:textId="77777777" w:rsidR="00962D0A" w:rsidRDefault="004B7AE2">
      <w:pPr>
        <w:spacing w:line="240" w:lineRule="exact"/>
      </w:pPr>
      <w:r>
        <w:t xml:space="preserve"> </w:t>
      </w:r>
    </w:p>
    <w:p w14:paraId="4BC60424" w14:textId="77777777" w:rsidR="00962D0A" w:rsidRDefault="00962D0A">
      <w:pPr>
        <w:spacing w:after="100" w:line="240" w:lineRule="exact"/>
      </w:pPr>
    </w:p>
    <w:p w14:paraId="03BD677D" w14:textId="77777777" w:rsidR="00962D0A" w:rsidRDefault="0062354A" w:rsidP="009B547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SEM </w:t>
      </w:r>
      <w:proofErr w:type="spellStart"/>
      <w:r>
        <w:rPr>
          <w:rFonts w:ascii="Trebuchet MS" w:eastAsia="Trebuchet MS" w:hAnsi="Trebuchet MS" w:cs="Trebuchet MS"/>
          <w:b/>
          <w:color w:val="000000"/>
          <w:lang w:val="fr-FR"/>
        </w:rPr>
        <w:t>Terr’Enr</w:t>
      </w:r>
      <w:proofErr w:type="spellEnd"/>
    </w:p>
    <w:p w14:paraId="776F9E5D" w14:textId="77777777" w:rsidR="00B844E5" w:rsidRDefault="00B844E5" w:rsidP="009B547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Maison de l’habitat et du territoire</w:t>
      </w:r>
    </w:p>
    <w:p w14:paraId="149C928F" w14:textId="5AA0BBC9" w:rsidR="00B844E5" w:rsidRDefault="00B844E5" w:rsidP="009B547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1 avenue Dutac</w:t>
      </w:r>
    </w:p>
    <w:p w14:paraId="35CCA734" w14:textId="27AE82D9" w:rsidR="00B844E5" w:rsidRDefault="00B844E5" w:rsidP="009B547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88000 EPINAL</w:t>
      </w:r>
    </w:p>
    <w:p w14:paraId="0223A628" w14:textId="77777777" w:rsidR="00B844E5" w:rsidRDefault="00B844E5" w:rsidP="00B844E5">
      <w:pPr>
        <w:spacing w:line="279" w:lineRule="exact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F9D2B56" w14:textId="33E20E19" w:rsidR="00B844E5" w:rsidRDefault="00B844E5" w:rsidP="00B844E5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  <w:sectPr w:rsidR="00B844E5">
          <w:pgSz w:w="11900" w:h="16840"/>
          <w:pgMar w:top="1400" w:right="1140" w:bottom="1440" w:left="1140" w:header="1400" w:footer="1440" w:gutter="0"/>
          <w:cols w:space="708"/>
        </w:sectPr>
      </w:pPr>
    </w:p>
    <w:p w14:paraId="6B943F4E" w14:textId="77777777" w:rsidR="00962D0A" w:rsidRDefault="00962D0A">
      <w:pPr>
        <w:spacing w:line="240" w:lineRule="exact"/>
      </w:pPr>
    </w:p>
    <w:p w14:paraId="314D94F7" w14:textId="77777777" w:rsidR="00962D0A" w:rsidRDefault="00962D0A">
      <w:pPr>
        <w:spacing w:line="240" w:lineRule="exact"/>
      </w:pPr>
    </w:p>
    <w:p w14:paraId="08588480" w14:textId="77777777" w:rsidR="00962D0A" w:rsidRDefault="00962D0A">
      <w:pPr>
        <w:spacing w:line="240" w:lineRule="exact"/>
      </w:pPr>
    </w:p>
    <w:p w14:paraId="46DFE1E4" w14:textId="77777777" w:rsidR="00962D0A" w:rsidRDefault="00962D0A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1035B" w14:paraId="6B92FCD5" w14:textId="77777777" w:rsidTr="00EC25DD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5163" w14:textId="77777777" w:rsidR="00C1035B" w:rsidRDefault="00C1035B" w:rsidP="00EC25DD">
            <w:pPr>
              <w:pStyle w:val="Titletable"/>
              <w:jc w:val="center"/>
              <w:rPr>
                <w:lang w:val="fr-FR"/>
              </w:rPr>
            </w:pPr>
          </w:p>
          <w:p w14:paraId="695B387D" w14:textId="77777777" w:rsidR="00C1035B" w:rsidRDefault="00C1035B" w:rsidP="00EC25D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LA PROCÉDURE</w:t>
            </w:r>
          </w:p>
        </w:tc>
      </w:tr>
      <w:tr w:rsidR="00C1035B" w14:paraId="3784D276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6707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214F1D89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BB788A" wp14:editId="240C1303">
                  <wp:extent cx="244475" cy="244475"/>
                  <wp:effectExtent l="0" t="0" r="0" b="0"/>
                  <wp:docPr id="2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CC7C4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89BFC" w14:textId="77777777" w:rsidR="00C1035B" w:rsidRDefault="00C1035B" w:rsidP="00EC25DD">
            <w:pPr>
              <w:spacing w:before="120" w:after="12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et pose de structure métallique pour ombrière photovoltaïque</w:t>
            </w:r>
          </w:p>
        </w:tc>
      </w:tr>
      <w:tr w:rsidR="00C1035B" w14:paraId="435D7CEB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AD061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51691F6F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421B80" wp14:editId="4925ED4B">
                  <wp:extent cx="244475" cy="2444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7CB74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4EAB7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Mise en concurrence sans publicité (gré à gré)</w:t>
            </w:r>
          </w:p>
        </w:tc>
      </w:tr>
      <w:tr w:rsidR="00C1035B" w14:paraId="449C70C2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E28BF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0CBE1E60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0D3062" wp14:editId="48060D26">
                  <wp:extent cx="244475" cy="244475"/>
                  <wp:effectExtent l="0" t="0" r="0" b="0"/>
                  <wp:docPr id="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00D6E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3CE2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C1035B" w14:paraId="4BB22F12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A755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21862E17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333B6" wp14:editId="66539CD7">
                  <wp:extent cx="244475" cy="244475"/>
                  <wp:effectExtent l="0" t="0" r="0" b="0"/>
                  <wp:docPr id="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2E366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Nombre de lots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A9EFE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</w:p>
        </w:tc>
      </w:tr>
      <w:tr w:rsidR="00C1035B" w14:paraId="7CD22A1C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933E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495172DC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B4C823" wp14:editId="226EAD00">
                  <wp:extent cx="244475" cy="244475"/>
                  <wp:effectExtent l="0" t="0" r="0" b="0"/>
                  <wp:docPr id="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4ABF" w14:textId="77777777" w:rsidR="00C1035B" w:rsidRDefault="00C1035B" w:rsidP="00EC25DD">
            <w:pPr>
              <w:spacing w:before="120" w:after="12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Délai de validité des offres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5FA6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120 jours</w:t>
            </w:r>
          </w:p>
        </w:tc>
      </w:tr>
      <w:tr w:rsidR="00C1035B" w14:paraId="6F9B19C3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66F7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7BC8CFB1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EF9B04" wp14:editId="251A9CE8">
                  <wp:extent cx="244475" cy="2444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C1D2" w14:textId="77777777" w:rsidR="00C1035B" w:rsidRDefault="00C1035B" w:rsidP="00EC25DD">
            <w:pPr>
              <w:spacing w:before="120" w:after="12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Forme de groupement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C6D55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Aucune forme de groupement imposée à l'attributaire</w:t>
            </w:r>
          </w:p>
        </w:tc>
      </w:tr>
      <w:tr w:rsidR="00C1035B" w14:paraId="7463FF09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83D69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0498AA75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022975" wp14:editId="32FD1152">
                  <wp:extent cx="244475" cy="244475"/>
                  <wp:effectExtent l="0" t="0" r="0" b="0"/>
                  <wp:docPr id="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FFEA7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936B2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1035B" w14:paraId="586C6F9D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FB33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0720A1FB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8E49E3" wp14:editId="3AB54DCD">
                  <wp:extent cx="244475" cy="244475"/>
                  <wp:effectExtent l="0" t="0" r="0" b="0"/>
                  <wp:docPr id="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D47B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E324C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1035B" w14:paraId="2C64AB46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CA5A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2D19C340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67E20" wp14:editId="54D1647F">
                  <wp:extent cx="244475" cy="244475"/>
                  <wp:effectExtent l="0" t="0" r="0" b="0"/>
                  <wp:docPr id="1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3EF2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FBBCE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1035B" w14:paraId="5970C7AC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6350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28EDC776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931EF" wp14:editId="7BCD5079">
                  <wp:extent cx="244475" cy="244475"/>
                  <wp:effectExtent l="0" t="0" r="0" b="0"/>
                  <wp:docPr id="1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B3B6" w14:textId="77777777" w:rsidR="00C1035B" w:rsidRDefault="00C1035B" w:rsidP="00EC25DD">
            <w:pPr>
              <w:spacing w:before="120" w:after="12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2FA6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1035B" w14:paraId="306DF817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8FF8E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2C60BDE8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952A12" wp14:editId="0B7BBC40">
                  <wp:extent cx="244475" cy="244475"/>
                  <wp:effectExtent l="0" t="0" r="0" b="0"/>
                  <wp:docPr id="1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4686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Durée / Délai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842F8" w14:textId="3D3BBACA" w:rsidR="00C1035B" w:rsidRDefault="00C1035B" w:rsidP="00EC25DD">
            <w:pPr>
              <w:spacing w:before="200" w:after="180"/>
              <w:ind w:left="160" w:right="160"/>
            </w:pPr>
            <w:r w:rsidRPr="00E6403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Délai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  <w:r w:rsidR="00A7213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semaines</w:t>
            </w:r>
          </w:p>
        </w:tc>
      </w:tr>
      <w:tr w:rsidR="00C1035B" w14:paraId="31F52C91" w14:textId="77777777" w:rsidTr="00EC25DD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5596" w14:textId="77777777" w:rsidR="00C1035B" w:rsidRDefault="00C1035B" w:rsidP="00EC25DD">
            <w:pPr>
              <w:spacing w:line="220" w:lineRule="exact"/>
              <w:rPr>
                <w:sz w:val="22"/>
              </w:rPr>
            </w:pPr>
          </w:p>
          <w:p w14:paraId="17871D0F" w14:textId="77777777" w:rsidR="00C1035B" w:rsidRDefault="00C1035B" w:rsidP="00EC25D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F19035" wp14:editId="62361A7E">
                  <wp:extent cx="244475" cy="244475"/>
                  <wp:effectExtent l="0" t="0" r="0" b="0"/>
                  <wp:docPr id="1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974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Négociation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A290B" w14:textId="77777777" w:rsidR="00C1035B" w:rsidRDefault="00C1035B" w:rsidP="00EC25DD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C449D12" w14:textId="77777777" w:rsidR="00962D0A" w:rsidRDefault="00962D0A">
      <w:pPr>
        <w:sectPr w:rsidR="00962D0A">
          <w:pgSz w:w="11900" w:h="16840"/>
          <w:pgMar w:top="1440" w:right="1160" w:bottom="1440" w:left="1140" w:header="1440" w:footer="1440" w:gutter="0"/>
          <w:cols w:space="708"/>
        </w:sectPr>
      </w:pPr>
    </w:p>
    <w:p w14:paraId="6F4AC3AE" w14:textId="77777777" w:rsidR="00962D0A" w:rsidRDefault="004B7AE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241EC10" w14:textId="77777777" w:rsidR="00962D0A" w:rsidRDefault="00962D0A">
      <w:pPr>
        <w:spacing w:after="80" w:line="240" w:lineRule="exact"/>
      </w:pPr>
    </w:p>
    <w:p w14:paraId="68D5F1B1" w14:textId="671D914F" w:rsidR="00647F3B" w:rsidRDefault="004B7A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57432007" w:history="1">
        <w:r w:rsidR="00647F3B"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647F3B">
          <w:rPr>
            <w:noProof/>
          </w:rPr>
          <w:tab/>
        </w:r>
        <w:r w:rsidR="00647F3B">
          <w:rPr>
            <w:noProof/>
          </w:rPr>
          <w:fldChar w:fldCharType="begin"/>
        </w:r>
        <w:r w:rsidR="00647F3B">
          <w:rPr>
            <w:noProof/>
          </w:rPr>
          <w:instrText xml:space="preserve"> PAGEREF _Toc157432007 \h </w:instrText>
        </w:r>
        <w:r w:rsidR="00647F3B">
          <w:rPr>
            <w:noProof/>
          </w:rPr>
        </w:r>
        <w:r w:rsidR="00647F3B">
          <w:rPr>
            <w:noProof/>
          </w:rPr>
          <w:fldChar w:fldCharType="separate"/>
        </w:r>
        <w:r w:rsidR="00647F3B">
          <w:rPr>
            <w:noProof/>
          </w:rPr>
          <w:t>4</w:t>
        </w:r>
        <w:r w:rsidR="00647F3B">
          <w:rPr>
            <w:noProof/>
          </w:rPr>
          <w:fldChar w:fldCharType="end"/>
        </w:r>
      </w:hyperlink>
    </w:p>
    <w:p w14:paraId="72A5FB00" w14:textId="6738AAB1" w:rsidR="00647F3B" w:rsidRDefault="00647F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08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49B17D3" w14:textId="7EF38E73" w:rsidR="00647F3B" w:rsidRDefault="00647F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09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CEDD7FD" w14:textId="1B1F7942" w:rsidR="00647F3B" w:rsidRDefault="00647F3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0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B83D2B0" w14:textId="069FC01C" w:rsidR="00647F3B" w:rsidRDefault="00647F3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1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B36723E" w14:textId="438C3DF3" w:rsidR="00647F3B" w:rsidRDefault="00647F3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2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2C9993B" w14:textId="7DC9DD35" w:rsidR="00647F3B" w:rsidRDefault="00647F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3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B0824B5" w14:textId="675E4A34" w:rsidR="00647F3B" w:rsidRDefault="00647F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4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274F70B" w14:textId="0901B161" w:rsidR="00647F3B" w:rsidRDefault="00647F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5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C362FCF" w14:textId="4B0142C9" w:rsidR="00647F3B" w:rsidRDefault="00647F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6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5D50C69" w14:textId="159F7DBC" w:rsidR="00647F3B" w:rsidRDefault="00647F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7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94A0DDC" w14:textId="60CEB7EA" w:rsidR="00647F3B" w:rsidRDefault="00647F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8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902722E" w14:textId="4F01DC1B" w:rsidR="00647F3B" w:rsidRDefault="00647F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 w:bidi="lo-LA"/>
          <w14:ligatures w14:val="standardContextual"/>
        </w:rPr>
      </w:pPr>
      <w:hyperlink w:anchor="_Toc157432019" w:history="1">
        <w:r w:rsidRPr="00776F4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_Toc157432019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6D7C8197" w14:textId="6DE356EE" w:rsidR="00962D0A" w:rsidRDefault="004B7AE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62D0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603E4A21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5C84730B" w14:textId="77777777" w:rsidR="00962D0A" w:rsidRDefault="004B7AE2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E-3-A2"/>
            <w:bookmarkStart w:id="1" w:name="_Toc157432007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773D2A04" w14:textId="77777777" w:rsidR="001B2ED8" w:rsidRDefault="001B2ED8" w:rsidP="001B2ED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Sem </w:t>
      </w:r>
      <w:proofErr w:type="spellStart"/>
      <w:r>
        <w:rPr>
          <w:color w:val="000000"/>
          <w:lang w:val="fr-FR"/>
        </w:rPr>
        <w:t>Terr’EnR</w:t>
      </w:r>
      <w:proofErr w:type="spellEnd"/>
    </w:p>
    <w:p w14:paraId="24E024DD" w14:textId="77777777" w:rsidR="001B2ED8" w:rsidRDefault="001B2ED8" w:rsidP="001B2ED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Représentant de l'organisme acheteur : Président de la SEM </w:t>
      </w:r>
      <w:proofErr w:type="spellStart"/>
      <w:r>
        <w:rPr>
          <w:color w:val="000000"/>
          <w:lang w:val="fr-FR"/>
        </w:rPr>
        <w:t>Terr’EnR</w:t>
      </w:r>
      <w:proofErr w:type="spellEnd"/>
    </w:p>
    <w:p w14:paraId="3B1141A5" w14:textId="01C535E0" w:rsidR="00962D0A" w:rsidRDefault="004B7A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le </w:t>
      </w:r>
      <w:proofErr w:type="spellStart"/>
      <w:r w:rsidR="001B2ED8">
        <w:rPr>
          <w:color w:val="000000"/>
          <w:lang w:val="fr-FR"/>
        </w:rPr>
        <w:t>precident</w:t>
      </w:r>
      <w:proofErr w:type="spellEnd"/>
    </w:p>
    <w:p w14:paraId="20103102" w14:textId="249C0602" w:rsidR="00962D0A" w:rsidRDefault="004B7A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Monsieur le </w:t>
      </w:r>
      <w:r w:rsidR="001B2ED8">
        <w:rPr>
          <w:color w:val="000000"/>
          <w:lang w:val="fr-FR"/>
        </w:rPr>
        <w:t>président</w:t>
      </w:r>
    </w:p>
    <w:p w14:paraId="2834D9F1" w14:textId="6696664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</w:t>
      </w:r>
      <w:proofErr w:type="spellStart"/>
      <w:r>
        <w:rPr>
          <w:b/>
          <w:color w:val="000000"/>
          <w:lang w:val="fr-FR"/>
        </w:rPr>
        <w:t>oeuvre</w:t>
      </w:r>
      <w:proofErr w:type="spellEnd"/>
      <w:r>
        <w:rPr>
          <w:b/>
          <w:color w:val="000000"/>
          <w:lang w:val="fr-FR"/>
        </w:rPr>
        <w:t xml:space="preserve"> : ACERE Agence </w:t>
      </w:r>
      <w:r w:rsidR="001B2ED8">
        <w:rPr>
          <w:b/>
          <w:color w:val="000000"/>
          <w:lang w:val="fr-FR"/>
        </w:rPr>
        <w:t>EPINAL</w:t>
      </w:r>
    </w:p>
    <w:p w14:paraId="0E99BF95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57601E" w14:textId="109F3254" w:rsidR="00962D0A" w:rsidRDefault="00962D0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394EC6E2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220F2017" w14:textId="77777777" w:rsidR="00962D0A" w:rsidRDefault="004B7AE2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" w:name="ArtL1_AE-3-A3"/>
            <w:bookmarkStart w:id="3" w:name="_Toc157432008"/>
            <w:bookmarkEnd w:id="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1E308C3E" w14:textId="77777777" w:rsidR="00962D0A" w:rsidRDefault="004B7A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45EF2F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0EC95" w14:textId="2E911C88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119C34" wp14:editId="3B89BFD5">
                  <wp:extent cx="152400" cy="152400"/>
                  <wp:effectExtent l="0" t="0" r="0" b="0"/>
                  <wp:docPr id="678468199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0E39A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84BC3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40CEC36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2D0A" w14:paraId="31F794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E97CC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2788D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6C753E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55C29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D4678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EE0A67" w14:textId="77777777" w:rsidR="00962D0A" w:rsidRDefault="004B7AE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78CE30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076F" w14:textId="5DFB199B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A261AA" wp14:editId="306CEE34">
                  <wp:extent cx="152400" cy="152400"/>
                  <wp:effectExtent l="0" t="0" r="0" b="0"/>
                  <wp:docPr id="102925264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3E406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8496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9194053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2D0A" w14:paraId="7E4E3CF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57E00" w14:textId="77777777" w:rsidR="00962D0A" w:rsidRDefault="004B7A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FBBA3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4CEBCC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4FCDD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561F4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6FEB40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84C02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B382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4F6A64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039B3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257AE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51741C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E090C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DF95D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0981D9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00C40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2E1EB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4ED8304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46C68" w14:textId="77777777" w:rsidR="00962D0A" w:rsidRDefault="004B7A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FB74E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C036CE" w14:textId="77777777" w:rsidR="00962D0A" w:rsidRDefault="004B7AE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1BADC1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36D15" w14:textId="4C0772A6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898A61" wp14:editId="1549D1EF">
                  <wp:extent cx="152400" cy="152400"/>
                  <wp:effectExtent l="0" t="0" r="0" b="0"/>
                  <wp:docPr id="59192197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75DA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20104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3E93843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2D0A" w14:paraId="4BC7847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06431" w14:textId="77777777" w:rsidR="00962D0A" w:rsidRDefault="004B7A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07D66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7999DA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20EAB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9817F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735E20" w14:textId="77777777" w:rsidR="00962D0A" w:rsidRDefault="00962D0A">
      <w:pPr>
        <w:sectPr w:rsidR="00962D0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2D0A" w14:paraId="3DEA72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EC445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C7251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75629F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31975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4886D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0C70D5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08809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FBEA0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36A8F9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D1208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9A341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35C2222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6FFA8" w14:textId="77777777" w:rsidR="00962D0A" w:rsidRDefault="004B7A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A9710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3A4BD7B" w14:textId="77777777" w:rsidR="00962D0A" w:rsidRDefault="004B7AE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5D4313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01EF" w14:textId="739B1852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8E79FE" wp14:editId="04E8D75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4F72F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72E3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14C454F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2D0A" w14:paraId="0F8AA5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E150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F660B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6E2B21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51328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CDB05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AF931F" w14:textId="77777777" w:rsidR="00962D0A" w:rsidRDefault="004B7AE2">
      <w:pPr>
        <w:spacing w:after="120" w:line="240" w:lineRule="exact"/>
      </w:pPr>
      <w:r>
        <w:t xml:space="preserve"> </w:t>
      </w:r>
    </w:p>
    <w:p w14:paraId="75ABCB6C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AA7F328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629068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8285C" w14:textId="5EE51DCB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EAB513" wp14:editId="5B3D6F56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141AA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F47E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906EC51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247DBF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4C121" w14:textId="0796348F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3195C3" wp14:editId="64F434B0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209CC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EA5DC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718AADA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08C7A9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F2A56" w14:textId="2ACEBD79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4B16FA" wp14:editId="774EF30A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80779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38BD1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EAFB5B8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2D0A" w14:paraId="29BBF27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B3B2B" w14:textId="77777777" w:rsidR="00962D0A" w:rsidRDefault="004B7A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9CD0B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094BA6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1A669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9C232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6AA66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10D0C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E4412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3A5D00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13680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48632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3EA433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2EF17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B0C50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36A1E3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5B8AF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AF47B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16CBF1F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2B1DE" w14:textId="77777777" w:rsidR="00962D0A" w:rsidRDefault="004B7AE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E8D35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90E3DB0" w14:textId="77777777" w:rsidR="00962D0A" w:rsidRDefault="004B7AE2">
      <w:pPr>
        <w:spacing w:after="120" w:line="240" w:lineRule="exact"/>
      </w:pPr>
      <w:r>
        <w:t xml:space="preserve"> </w:t>
      </w:r>
    </w:p>
    <w:p w14:paraId="2261622E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D003F01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7DB6FE" w14:textId="77777777" w:rsidR="00962D0A" w:rsidRDefault="004B7A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AE21FDE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  <w:sectPr w:rsidR="00962D0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1D1E73FC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0FED4937" w14:textId="77777777" w:rsidR="00962D0A" w:rsidRDefault="004B7AE2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4" w:name="ArtL1_AE-3-A4"/>
            <w:bookmarkStart w:id="5" w:name="_Toc157432009"/>
            <w:bookmarkEnd w:id="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34545C72" w14:textId="77777777" w:rsidR="00962D0A" w:rsidRDefault="004B7A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5743201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325EC5A" w14:textId="77777777" w:rsidR="00C1035B" w:rsidRDefault="00C1035B" w:rsidP="00C1035B">
      <w:pPr>
        <w:pStyle w:val="ParagrapheIndent2"/>
        <w:spacing w:line="232" w:lineRule="exact"/>
        <w:jc w:val="both"/>
        <w:rPr>
          <w:color w:val="000000"/>
          <w:lang w:val="fr-FR"/>
        </w:rPr>
      </w:pPr>
      <w:bookmarkStart w:id="8" w:name="_Hlk152660583"/>
      <w:bookmarkStart w:id="9" w:name="_Toc157432011"/>
      <w:r>
        <w:rPr>
          <w:color w:val="000000"/>
          <w:lang w:val="fr-FR"/>
        </w:rPr>
        <w:t>La présente consultation concerne :</w:t>
      </w:r>
    </w:p>
    <w:p w14:paraId="40E91E60" w14:textId="77777777" w:rsidR="00C1035B" w:rsidRPr="00E64030" w:rsidRDefault="00C1035B" w:rsidP="00C1035B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</w:t>
      </w:r>
      <w:r w:rsidRPr="00E64030">
        <w:rPr>
          <w:rFonts w:ascii="Trebuchet MS" w:eastAsia="Trebuchet MS" w:hAnsi="Trebuchet MS" w:cs="Trebuchet MS"/>
          <w:color w:val="000000"/>
          <w:sz w:val="20"/>
          <w:lang w:val="fr-FR"/>
        </w:rPr>
        <w:t>fourniture et de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la</w:t>
      </w:r>
      <w:r w:rsidRPr="00E64030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pose de la structure métallique comprend l’élaboration d’études de structure, le dimensionnement des platines de pré-scellement, la fourniture de descentes de charges, la fourniture et pose de la structure métallique adapté à la pose de panneau photovoltaïque et d’onduleurs.</w:t>
      </w:r>
    </w:p>
    <w:p w14:paraId="4A3F0F02" w14:textId="77777777" w:rsidR="00C1035B" w:rsidRDefault="00C1035B" w:rsidP="00C1035B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02F9A2A" w14:textId="77777777" w:rsidR="00C1035B" w:rsidRDefault="00C1035B" w:rsidP="00C1035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Lieu(x) d'exécution :</w:t>
      </w:r>
    </w:p>
    <w:p w14:paraId="6D3A2050" w14:textId="77777777" w:rsidR="00C1035B" w:rsidRDefault="00C1035B" w:rsidP="00C1035B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10" w:name="ArtL2_RC-2-A1.3"/>
      <w:bookmarkEnd w:id="8"/>
      <w:bookmarkEnd w:id="10"/>
      <w:r w:rsidRPr="00875671">
        <w:rPr>
          <w:rFonts w:ascii="Trebuchet MS" w:eastAsia="Trebuchet MS" w:hAnsi="Trebuchet MS" w:cs="Trebuchet MS"/>
          <w:color w:val="000000"/>
          <w:sz w:val="20"/>
          <w:lang w:val="fr-FR"/>
        </w:rPr>
        <w:t>Stade de foot Lucien SCHEIBEL de Madonne-et-Lamerey</w:t>
      </w:r>
    </w:p>
    <w:p w14:paraId="69F67BFF" w14:textId="77777777" w:rsidR="00C1035B" w:rsidRDefault="00C1035B" w:rsidP="00C1035B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Dessus de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lang w:val="fr-FR"/>
        </w:rPr>
        <w:t>Vautrincourt</w:t>
      </w:r>
      <w:proofErr w:type="spellEnd"/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14:paraId="2FFFC4DF" w14:textId="77777777" w:rsidR="00C1035B" w:rsidRDefault="00C1035B" w:rsidP="00C1035B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88270 </w:t>
      </w:r>
      <w:r w:rsidRPr="00875671">
        <w:rPr>
          <w:rFonts w:ascii="Trebuchet MS" w:eastAsia="Trebuchet MS" w:hAnsi="Trebuchet MS" w:cs="Trebuchet MS"/>
          <w:color w:val="000000"/>
          <w:sz w:val="20"/>
          <w:lang w:val="fr-FR"/>
        </w:rPr>
        <w:t>Madonne-et-Lamerey</w:t>
      </w:r>
    </w:p>
    <w:p w14:paraId="4E2D2778" w14:textId="77777777" w:rsidR="00C1035B" w:rsidRDefault="00C1035B" w:rsidP="00C1035B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D27E493" w14:textId="77777777" w:rsidR="00962D0A" w:rsidRDefault="004B7A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72DCB04" w14:textId="77777777" w:rsidR="00C1035B" w:rsidRDefault="00C1035B" w:rsidP="00C1035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1" w:name="ArtL2_AE-3-A4.3"/>
      <w:bookmarkStart w:id="12" w:name="_Toc157432012"/>
      <w:bookmarkEnd w:id="11"/>
      <w:r>
        <w:rPr>
          <w:color w:val="000000"/>
          <w:lang w:val="fr-FR"/>
        </w:rPr>
        <w:t xml:space="preserve">La procédure de passation utilisée est : gré à gré. Elle est soumise aux dispositions des </w:t>
      </w:r>
      <w:r w:rsidRPr="00875671">
        <w:rPr>
          <w:color w:val="000000"/>
          <w:lang w:val="fr-FR"/>
        </w:rPr>
        <w:t>Articles R2122-1 à R2122-9-1</w:t>
      </w:r>
      <w:r>
        <w:rPr>
          <w:color w:val="000000"/>
          <w:lang w:val="fr-FR"/>
        </w:rPr>
        <w:t>° du Code de la commande publique.</w:t>
      </w:r>
    </w:p>
    <w:p w14:paraId="27D95CAE" w14:textId="77777777" w:rsidR="00962D0A" w:rsidRDefault="004B7AE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14:paraId="58C54844" w14:textId="0EF0EAEC" w:rsidR="00962D0A" w:rsidRDefault="001B2ED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3" w:name="_Hlk188024129"/>
      <w:r>
        <w:rPr>
          <w:color w:val="000000"/>
          <w:lang w:val="fr-FR"/>
        </w:rPr>
        <w:t>Il s’agit d’un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6F9C6992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2372365E" w14:textId="77777777" w:rsidR="00962D0A" w:rsidRDefault="004B7AE2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4" w:name="ArtL1_AE-3-A5"/>
            <w:bookmarkStart w:id="15" w:name="_Toc157432013"/>
            <w:bookmarkEnd w:id="14"/>
            <w:bookmarkEnd w:id="13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4 - Prix</w:t>
            </w:r>
            <w:bookmarkEnd w:id="15"/>
          </w:p>
        </w:tc>
      </w:tr>
    </w:tbl>
    <w:p w14:paraId="5E8AF36F" w14:textId="6E52AB3F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forfaitaires. Les prix forfaitaires sont précisés dans le tableau ci-après :</w:t>
      </w:r>
    </w:p>
    <w:p w14:paraId="13A9CAA9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D066FF" w14:textId="57CDA2EA" w:rsidR="00962D0A" w:rsidRDefault="001B2ED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Partie forfaitaire</w:t>
      </w:r>
      <w:r w:rsidR="004B7AE2">
        <w:rPr>
          <w:b/>
          <w:color w:val="000000"/>
          <w:lang w:val="fr-FR"/>
        </w:rPr>
        <w:t xml:space="preserve"> :</w:t>
      </w:r>
    </w:p>
    <w:p w14:paraId="1D0C27EB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962D0A" w14:paraId="7C898AC1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42FC5" w14:textId="57A0B99C" w:rsidR="00962D0A" w:rsidRDefault="004B7AE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de l'offre </w:t>
            </w:r>
          </w:p>
        </w:tc>
      </w:tr>
      <w:tr w:rsidR="00962D0A" w14:paraId="76C168C0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076C" w14:textId="745C9759" w:rsidR="00962D0A" w:rsidRDefault="00C103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</w:t>
            </w:r>
            <w:r w:rsidR="004B7AE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9711" w14:textId="77777777" w:rsidR="00962D0A" w:rsidRDefault="004B7A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A6968" w14:textId="77777777" w:rsidR="00962D0A" w:rsidRDefault="004B7A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A6292" w14:textId="77777777" w:rsidR="00962D0A" w:rsidRDefault="004B7A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43FD4" w14:textId="77777777" w:rsidR="00962D0A" w:rsidRDefault="004B7A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962D0A" w14:paraId="72C75A75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C8B8D" w14:textId="1F2722B3" w:rsidR="00962D0A" w:rsidRDefault="00962D0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9F87" w14:textId="77777777" w:rsidR="00962D0A" w:rsidRDefault="004B7AE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EC8E5" w14:textId="77777777" w:rsidR="00962D0A" w:rsidRDefault="004B7AE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DE4A3" w14:textId="77777777" w:rsidR="00962D0A" w:rsidRDefault="004B7AE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2D2F" w14:textId="77777777" w:rsidR="00962D0A" w:rsidRDefault="004B7AE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96DE2" w14:paraId="1F305CC3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765C" w14:textId="77777777" w:rsidR="00096DE2" w:rsidRDefault="00096DE2" w:rsidP="00096DE2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6863" w14:textId="77777777" w:rsidR="00096DE2" w:rsidRDefault="00096DE2" w:rsidP="00096D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63F2" w14:textId="77777777" w:rsidR="00096DE2" w:rsidRDefault="00096DE2" w:rsidP="00096D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12DC7" w14:textId="77777777" w:rsidR="00096DE2" w:rsidRDefault="00096DE2" w:rsidP="00096D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616AA" w14:textId="77777777" w:rsidR="00096DE2" w:rsidRDefault="00096DE2" w:rsidP="00096DE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D6378FD" w14:textId="77777777" w:rsidR="00962D0A" w:rsidRDefault="004B7AE2">
      <w:pPr>
        <w:spacing w:line="240" w:lineRule="exact"/>
      </w:pPr>
      <w:r>
        <w:t xml:space="preserve"> </w:t>
      </w:r>
    </w:p>
    <w:p w14:paraId="2B86CCB6" w14:textId="77777777" w:rsidR="00962D0A" w:rsidRDefault="00962D0A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4FB4BB80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6D682733" w14:textId="77777777" w:rsidR="00962D0A" w:rsidRDefault="004B7AE2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6" w:name="ArtL1_AE-3-A6"/>
            <w:bookmarkStart w:id="17" w:name="_Toc157432014"/>
            <w:bookmarkEnd w:id="16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5 - Durée et Délais d'exécution</w:t>
            </w:r>
            <w:bookmarkEnd w:id="17"/>
          </w:p>
        </w:tc>
      </w:tr>
    </w:tbl>
    <w:p w14:paraId="6389ED99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de chacune des tranches doit être proposé(e) par le candidat :</w:t>
      </w:r>
    </w:p>
    <w:p w14:paraId="3D6CE717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8650" w:type="dxa"/>
        <w:tblLayout w:type="fixed"/>
        <w:tblLook w:val="04A0" w:firstRow="1" w:lastRow="0" w:firstColumn="1" w:lastColumn="0" w:noHBand="0" w:noVBand="1"/>
      </w:tblPr>
      <w:tblGrid>
        <w:gridCol w:w="2900"/>
        <w:gridCol w:w="2632"/>
        <w:gridCol w:w="3118"/>
      </w:tblGrid>
      <w:tr w:rsidR="00C1035B" w14:paraId="4A044B19" w14:textId="78A43F85" w:rsidTr="00C1035B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0E4F" w14:textId="77777777" w:rsidR="00C1035B" w:rsidRDefault="00C1035B" w:rsidP="001B2ED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6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C9A9703" w14:textId="6ADDE80E" w:rsidR="00C1035B" w:rsidRDefault="00C1035B" w:rsidP="001B2ED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Délai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171F45A" w14:textId="08BD9147" w:rsidR="00C1035B" w:rsidRDefault="00C1035B" w:rsidP="001B2ED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d’exécution global</w:t>
            </w:r>
          </w:p>
        </w:tc>
      </w:tr>
      <w:tr w:rsidR="00C1035B" w14:paraId="516F2CA3" w14:textId="53C185A2" w:rsidTr="00C1035B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8E9AD" w14:textId="77777777" w:rsidR="00C1035B" w:rsidRDefault="00C1035B" w:rsidP="001B2ED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 1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Etudes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 platines, contrôle)</w:t>
            </w:r>
          </w:p>
          <w:p w14:paraId="21C1ED6D" w14:textId="016E339B" w:rsidR="00C1035B" w:rsidRDefault="00C1035B" w:rsidP="00C1035B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BD9C6" w14:textId="3D16E5F9" w:rsidR="00C1035B" w:rsidRDefault="00C1035B" w:rsidP="001B2ED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91CD8" w14:textId="167CE60E" w:rsidR="00C1035B" w:rsidRDefault="00C1035B" w:rsidP="001B2ED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C1035B" w14:paraId="6C84B684" w14:textId="5ADC1E90" w:rsidTr="00C1035B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4A9F" w14:textId="5DC6E73B" w:rsidR="00C1035B" w:rsidRDefault="00C1035B" w:rsidP="001B2ED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 2 (Travaux)</w:t>
            </w:r>
          </w:p>
        </w:tc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DC1AE" w14:textId="3281456B" w:rsidR="00C1035B" w:rsidRDefault="00C1035B" w:rsidP="001B2ED8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B7AD1" w14:textId="50925790" w:rsidR="00C1035B" w:rsidRDefault="00C1035B" w:rsidP="001B2ED8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C1035B" w14:paraId="4CDC485B" w14:textId="5F34E365" w:rsidTr="00C1035B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BDF8" w14:textId="77777777" w:rsidR="00C1035B" w:rsidRDefault="00C1035B" w:rsidP="001B2ED8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13C857C1" w14:textId="07B5C400" w:rsidR="00C1035B" w:rsidRDefault="00C1035B" w:rsidP="001B2ED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2AB998A6" w14:textId="5B1E8780" w:rsidR="00C1035B" w:rsidRDefault="00C1035B" w:rsidP="001B2ED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490E2531" w14:textId="78106203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</w:t>
      </w:r>
      <w:r w:rsidR="001B2ED8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délai d'exécution ne devr</w:t>
      </w:r>
      <w:r w:rsidR="001B2ED8">
        <w:rPr>
          <w:color w:val="000000"/>
          <w:lang w:val="fr-FR"/>
        </w:rPr>
        <w:t>ont</w:t>
      </w:r>
      <w:r>
        <w:rPr>
          <w:color w:val="000000"/>
          <w:lang w:val="fr-FR"/>
        </w:rPr>
        <w:t xml:space="preserve"> toutefois pas dépasser :</w:t>
      </w:r>
    </w:p>
    <w:p w14:paraId="2D870C1D" w14:textId="77777777" w:rsidR="001B2ED8" w:rsidRDefault="004B7AE2">
      <w:pPr>
        <w:spacing w:line="240" w:lineRule="exact"/>
      </w:pPr>
      <w:r>
        <w:t xml:space="preserve"> </w:t>
      </w:r>
    </w:p>
    <w:tbl>
      <w:tblPr>
        <w:tblW w:w="6666" w:type="dxa"/>
        <w:tblLayout w:type="fixed"/>
        <w:tblLook w:val="04A0" w:firstRow="1" w:lastRow="0" w:firstColumn="1" w:lastColumn="0" w:noHBand="0" w:noVBand="1"/>
      </w:tblPr>
      <w:tblGrid>
        <w:gridCol w:w="2900"/>
        <w:gridCol w:w="1498"/>
        <w:gridCol w:w="2268"/>
      </w:tblGrid>
      <w:tr w:rsidR="00C1035B" w14:paraId="0CB29395" w14:textId="77777777" w:rsidTr="00C1035B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86DC8" w14:textId="59F53D9C" w:rsidR="00C1035B" w:rsidRDefault="00C1035B" w:rsidP="00C103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62CD" w14:textId="0B69FF88" w:rsidR="00C1035B" w:rsidRDefault="00C1035B" w:rsidP="00C103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Délai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866BB46" w14:textId="581185FD" w:rsidR="00C1035B" w:rsidRDefault="00C1035B" w:rsidP="00C103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d’exécution global</w:t>
            </w:r>
          </w:p>
        </w:tc>
      </w:tr>
      <w:tr w:rsidR="00C1035B" w14:paraId="3D049A5D" w14:textId="77777777" w:rsidTr="00C1035B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DA63" w14:textId="77777777" w:rsidR="00C1035B" w:rsidRDefault="00C1035B" w:rsidP="00C103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Phase 1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Etudes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 platines, contrôle)</w:t>
            </w:r>
          </w:p>
          <w:p w14:paraId="39D46C6F" w14:textId="334E155A" w:rsidR="00C1035B" w:rsidRDefault="00C1035B" w:rsidP="00C103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A5BC" w14:textId="07BDDD36" w:rsidR="00C1035B" w:rsidRDefault="00C1035B" w:rsidP="00C1035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 semaines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866BE" w14:textId="48BA1112" w:rsidR="00C1035B" w:rsidRDefault="00C1035B" w:rsidP="00C1035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 semaines</w:t>
            </w:r>
          </w:p>
        </w:tc>
      </w:tr>
      <w:tr w:rsidR="00C1035B" w14:paraId="769CFB10" w14:textId="77777777" w:rsidTr="00C1035B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C0A4" w14:textId="203C888B" w:rsidR="00C1035B" w:rsidRDefault="00C1035B" w:rsidP="00C103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 2 (Travaux)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5222" w14:textId="105AF568" w:rsidR="00C1035B" w:rsidRDefault="00C1035B" w:rsidP="00C1035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 semaines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BC32E" w14:textId="10947F33" w:rsidR="00C1035B" w:rsidRDefault="00C1035B" w:rsidP="00C1035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 semaines</w:t>
            </w:r>
          </w:p>
        </w:tc>
      </w:tr>
      <w:tr w:rsidR="00C1035B" w14:paraId="75F209F6" w14:textId="77777777" w:rsidTr="00C1035B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87C96" w14:textId="0EFF5711" w:rsidR="00C1035B" w:rsidRDefault="00C1035B" w:rsidP="00C103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0765D" w14:textId="60B00671" w:rsidR="00C1035B" w:rsidRDefault="00C1035B" w:rsidP="00C1035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 semaines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A6C57" w14:textId="3E9A5DB8" w:rsidR="00C1035B" w:rsidRDefault="00C1035B" w:rsidP="00C1035B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 semaines</w:t>
            </w:r>
          </w:p>
        </w:tc>
      </w:tr>
    </w:tbl>
    <w:p w14:paraId="5D0D4010" w14:textId="77777777" w:rsidR="00962D0A" w:rsidRDefault="00962D0A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2B5275FB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4ECD0C02" w14:textId="77777777" w:rsidR="00962D0A" w:rsidRDefault="004B7AE2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8" w:name="ArtL1_AE-3-A8"/>
            <w:bookmarkStart w:id="19" w:name="_Toc157432015"/>
            <w:bookmarkEnd w:id="18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6 - Paiement</w:t>
            </w:r>
            <w:bookmarkEnd w:id="19"/>
          </w:p>
        </w:tc>
      </w:tr>
    </w:tbl>
    <w:p w14:paraId="1584DC14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4FBA018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2D0A" w14:paraId="1D1368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96E5E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BE817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418B6B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E7E76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62739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575A08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AFD9C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01246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53E982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202E1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53685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506327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AECCD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B4C84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1C5D3D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C2C50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CBE4D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277013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FEF50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CAA5A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03AC01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4F998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7E654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3AC673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2754C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AD0BB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5BC95B" w14:textId="77777777" w:rsidR="00962D0A" w:rsidRDefault="004B7AE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2D0A" w14:paraId="523D56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8A736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3A5D3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6D2346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97A13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CDB3B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4EEE6D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E649F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7330E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205923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5607F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3C354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12B066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6DE33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6F923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3CA565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6D5C5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39C70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2C8A6A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4DB03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2DC4D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62D0A" w14:paraId="50113C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40245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7E822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53F713" w14:textId="77777777" w:rsidR="00962D0A" w:rsidRDefault="00962D0A">
      <w:pPr>
        <w:sectPr w:rsidR="00962D0A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62D0A" w14:paraId="44CB22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A7AA0" w14:textId="77777777" w:rsidR="00962D0A" w:rsidRDefault="004B7AE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F4D74" w14:textId="77777777" w:rsidR="00962D0A" w:rsidRDefault="00962D0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FF372EE" w14:textId="77777777" w:rsidR="00962D0A" w:rsidRDefault="004B7AE2">
      <w:pPr>
        <w:spacing w:after="120" w:line="240" w:lineRule="exact"/>
      </w:pPr>
      <w:r>
        <w:t xml:space="preserve"> </w:t>
      </w:r>
    </w:p>
    <w:p w14:paraId="798CE00F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C7CAA38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2D4576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E91B" w14:textId="271FB05C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D7D6A" wp14:editId="597CE310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D8494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3FE74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CCF406B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6E4010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72556" w14:textId="307FFA51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812A71" wp14:editId="305E661C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0D43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A5F2" w14:textId="77777777" w:rsidR="00962D0A" w:rsidRDefault="004B7A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62D0A" w14:paraId="1A4DA86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C5133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E560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512C" w14:textId="77777777" w:rsidR="00962D0A" w:rsidRDefault="00962D0A"/>
        </w:tc>
      </w:tr>
    </w:tbl>
    <w:p w14:paraId="30433438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3708BF" w14:textId="77777777" w:rsidR="00962D0A" w:rsidRDefault="004B7A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280AA8E6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635752A6" w14:textId="77777777" w:rsidR="00962D0A" w:rsidRDefault="004B7AE2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0" w:name="ArtL1_AE-3-A9"/>
            <w:bookmarkStart w:id="21" w:name="_Toc157432016"/>
            <w:bookmarkEnd w:id="2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7 - Avance</w:t>
            </w:r>
            <w:bookmarkEnd w:id="21"/>
          </w:p>
        </w:tc>
      </w:tr>
    </w:tbl>
    <w:p w14:paraId="3BFE41A4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429125D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72800A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22ED5" w14:textId="6FEF386B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461035" wp14:editId="7D66E86A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B924D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83D30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512E226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23339D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8D12" w14:textId="31150693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E8B577" wp14:editId="4C068479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2A708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EC049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E26FC61" w14:textId="77777777" w:rsidR="00962D0A" w:rsidRDefault="004B7AE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668612B2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08ACC173" w14:textId="77777777" w:rsidR="00962D0A" w:rsidRDefault="004B7AE2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2" w:name="ArtL1_AE-3-A11"/>
            <w:bookmarkStart w:id="23" w:name="_Toc157432017"/>
            <w:bookmarkEnd w:id="2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8 - Nomenclature(s)</w:t>
            </w:r>
            <w:bookmarkEnd w:id="23"/>
          </w:p>
        </w:tc>
      </w:tr>
    </w:tbl>
    <w:p w14:paraId="4088202A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146BB82" w14:textId="77777777" w:rsidR="00962D0A" w:rsidRDefault="00962D0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62D0A" w14:paraId="5FFD832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324F" w14:textId="77777777" w:rsidR="00962D0A" w:rsidRDefault="004B7A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AD080" w14:textId="77777777" w:rsidR="00962D0A" w:rsidRDefault="004B7AE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62D0A" w14:paraId="537D83E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C97E1" w14:textId="77777777" w:rsidR="00962D0A" w:rsidRDefault="004B7AE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45261215-4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B551F" w14:textId="77777777" w:rsidR="00962D0A" w:rsidRDefault="004B7AE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couverture de panneaux solaires</w:t>
            </w:r>
          </w:p>
        </w:tc>
      </w:tr>
    </w:tbl>
    <w:p w14:paraId="113A994D" w14:textId="77777777" w:rsidR="00962D0A" w:rsidRDefault="004B7AE2">
      <w:pPr>
        <w:spacing w:line="240" w:lineRule="exact"/>
      </w:pPr>
      <w:r>
        <w:t xml:space="preserve"> </w:t>
      </w:r>
    </w:p>
    <w:p w14:paraId="1BEC5C4F" w14:textId="77777777" w:rsidR="00962D0A" w:rsidRDefault="00962D0A">
      <w:pPr>
        <w:spacing w:line="240" w:lineRule="exact"/>
      </w:pPr>
    </w:p>
    <w:p w14:paraId="559DF25B" w14:textId="77777777" w:rsidR="00962D0A" w:rsidRDefault="00962D0A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62D0A" w14:paraId="43DF32F8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2767601E" w14:textId="77777777" w:rsidR="00962D0A" w:rsidRDefault="004B7AE2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4" w:name="ArtL1_AE-3-A13"/>
            <w:bookmarkStart w:id="25" w:name="_Toc157432018"/>
            <w:bookmarkEnd w:id="2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9 - Signature</w:t>
            </w:r>
            <w:bookmarkEnd w:id="25"/>
          </w:p>
        </w:tc>
      </w:tr>
    </w:tbl>
    <w:p w14:paraId="64B3264A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D0C8B0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FAFDFAE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24E497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62282E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AC56CF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D8B24D4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10CCDB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58FC05B" w14:textId="77777777" w:rsidR="00962D0A" w:rsidRDefault="004B7A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D331E3" w14:textId="77777777" w:rsidR="00962D0A" w:rsidRDefault="004B7A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F2D883D" w14:textId="77777777" w:rsidR="00962D0A" w:rsidRDefault="00962D0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D05D88" w14:textId="77777777" w:rsidR="00962D0A" w:rsidRDefault="004B7A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64A10E49" w14:textId="77777777" w:rsidR="00962D0A" w:rsidRDefault="00962D0A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962D0A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11ADE53B" w14:textId="77777777" w:rsidR="00962D0A" w:rsidRDefault="004B7AE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73FD2B0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6828400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62D0A" w14:paraId="1544D72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DA94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2CCC" w14:textId="77777777" w:rsidR="00962D0A" w:rsidRDefault="004B7AE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3719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97B45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E0F4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62D0A" w14:paraId="1AA898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E6C81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3DF9" w14:textId="77777777" w:rsidR="00962D0A" w:rsidRDefault="004B7AE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3A45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477A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9E811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62D0A" w14:paraId="795659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9E680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979D" w14:textId="77777777" w:rsidR="00962D0A" w:rsidRDefault="004B7AE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13715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DA52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676BE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62D0A" w14:paraId="1993F58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78F6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82970" w14:textId="77777777" w:rsidR="00962D0A" w:rsidRDefault="004B7AE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B71C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7122" w14:textId="77777777" w:rsidR="00962D0A" w:rsidRDefault="004B7AE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C3EFD27" w14:textId="77777777" w:rsidR="00962D0A" w:rsidRDefault="004B7AE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782BB73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D5E1566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67D62D" w14:textId="77777777" w:rsidR="00962D0A" w:rsidRDefault="004B7A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905A62" w14:textId="77777777" w:rsidR="00962D0A" w:rsidRDefault="004B7AE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3E839DD" w14:textId="77777777" w:rsidR="00962D0A" w:rsidRDefault="004B7A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2F00D271" w14:textId="77777777" w:rsidR="00962D0A" w:rsidRDefault="00962D0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95F5F8" w14:textId="77777777" w:rsidR="00962D0A" w:rsidRDefault="00962D0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09F86C" w14:textId="77777777" w:rsidR="00962D0A" w:rsidRDefault="00962D0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8C0C18" w14:textId="77777777" w:rsidR="00962D0A" w:rsidRDefault="00962D0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B8CBC9" w14:textId="77777777" w:rsidR="00962D0A" w:rsidRDefault="00962D0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6EBA69" w14:textId="77777777" w:rsidR="00962D0A" w:rsidRDefault="00962D0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7F20032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9FE64E5" w14:textId="77777777" w:rsidR="00962D0A" w:rsidRDefault="00962D0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7159DE" w14:textId="77777777" w:rsidR="00962D0A" w:rsidRDefault="004B7AE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5C06CD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67B9" w14:textId="68E99BF1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868BDF" wp14:editId="22C133B6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0863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922F" w14:textId="77777777" w:rsidR="00962D0A" w:rsidRDefault="004B7A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377F534" w14:textId="77777777" w:rsidR="00962D0A" w:rsidRDefault="004B7A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2D0A" w14:paraId="6C0A902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2A392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C6F2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0083" w14:textId="77777777" w:rsidR="00962D0A" w:rsidRDefault="00962D0A"/>
        </w:tc>
      </w:tr>
    </w:tbl>
    <w:p w14:paraId="6C4A38CF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2AEFF2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4007" w14:textId="721625BB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B0A462" wp14:editId="3ED0FA11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3CDD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EA88E" w14:textId="77777777" w:rsidR="00962D0A" w:rsidRDefault="004B7A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0B500E4" w14:textId="77777777" w:rsidR="00962D0A" w:rsidRDefault="004B7A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2D0A" w14:paraId="5479F68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C59B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B509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ED90F" w14:textId="77777777" w:rsidR="00962D0A" w:rsidRDefault="00962D0A"/>
        </w:tc>
      </w:tr>
    </w:tbl>
    <w:p w14:paraId="65F39054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24B3FE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C6F3" w14:textId="53C1637C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9F0A2E" wp14:editId="07D00E4D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1295A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C29B3" w14:textId="77777777" w:rsidR="00962D0A" w:rsidRDefault="004B7A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978A738" w14:textId="77777777" w:rsidR="00962D0A" w:rsidRDefault="004B7A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2D0A" w14:paraId="7D22D41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5DD18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AE99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9E4FF" w14:textId="77777777" w:rsidR="00962D0A" w:rsidRDefault="00962D0A"/>
        </w:tc>
      </w:tr>
    </w:tbl>
    <w:p w14:paraId="3C2E6A51" w14:textId="77777777" w:rsidR="00962D0A" w:rsidRDefault="004B7A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6520ED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6CAE" w14:textId="52009D98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568AF7" wp14:editId="3E976B6A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34573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1861" w14:textId="77777777" w:rsidR="00962D0A" w:rsidRDefault="004B7A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3025A5" w14:textId="77777777" w:rsidR="00962D0A" w:rsidRDefault="004B7AE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62D0A" w14:paraId="3CB2905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BE629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8F94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6150D" w14:textId="77777777" w:rsidR="00962D0A" w:rsidRDefault="00962D0A"/>
        </w:tc>
      </w:tr>
    </w:tbl>
    <w:p w14:paraId="2957C30E" w14:textId="77777777" w:rsidR="00962D0A" w:rsidRDefault="004B7AE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62D0A" w14:paraId="5EDB3F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B014" w14:textId="34004A9F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1DC9C5" wp14:editId="5C834BD0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9A763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75CAD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62D0A" w14:paraId="4D8726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745F6" w14:textId="6AC96B1D" w:rsidR="00962D0A" w:rsidRDefault="00A7213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D27291" wp14:editId="736E5540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A690" w14:textId="77777777" w:rsidR="00962D0A" w:rsidRDefault="00962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C4FF" w14:textId="77777777" w:rsidR="00962D0A" w:rsidRDefault="004B7A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4DFE198" w14:textId="77777777" w:rsidR="00962D0A" w:rsidRDefault="004B7AE2">
      <w:pPr>
        <w:spacing w:line="240" w:lineRule="exact"/>
      </w:pPr>
      <w:r>
        <w:t xml:space="preserve"> </w:t>
      </w:r>
    </w:p>
    <w:p w14:paraId="2BDE584A" w14:textId="77777777" w:rsidR="00962D0A" w:rsidRDefault="004B7A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BEDE115" w14:textId="77777777" w:rsidR="00962D0A" w:rsidRDefault="004B7AE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FE0A012" w14:textId="77777777" w:rsidR="00962D0A" w:rsidRDefault="00962D0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69AA48" w14:textId="77777777" w:rsidR="00962D0A" w:rsidRDefault="004B7AE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62D0A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962D0A" w14:paraId="3DBBED19" w14:textId="77777777">
        <w:tc>
          <w:tcPr>
            <w:tcW w:w="1456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14:paraId="1BB65A89" w14:textId="77777777" w:rsidR="00962D0A" w:rsidRDefault="004B7AE2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6" w:name="ArtL1_A-CT"/>
            <w:bookmarkStart w:id="27" w:name="_Toc157432019"/>
            <w:bookmarkEnd w:id="26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7"/>
          </w:p>
        </w:tc>
      </w:tr>
    </w:tbl>
    <w:p w14:paraId="6D839BD1" w14:textId="77777777" w:rsidR="00962D0A" w:rsidRDefault="004B7AE2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62D0A" w14:paraId="0B9C6FB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828E" w14:textId="77777777" w:rsidR="00962D0A" w:rsidRDefault="004B7A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67580" w14:textId="77777777" w:rsidR="00962D0A" w:rsidRDefault="004B7A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8957" w14:textId="77777777" w:rsidR="00962D0A" w:rsidRDefault="004B7A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A048" w14:textId="77777777" w:rsidR="00962D0A" w:rsidRDefault="004B7AE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149D2E" w14:textId="77777777" w:rsidR="00962D0A" w:rsidRDefault="004B7AE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E24D" w14:textId="77777777" w:rsidR="00962D0A" w:rsidRDefault="004B7AE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62D0A" w14:paraId="4509F7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6FE8D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1021BD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58EB4A8B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5978C23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1E80C28" w14:textId="77777777" w:rsidR="00962D0A" w:rsidRDefault="00962D0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73486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6B1ED" w14:textId="77777777" w:rsidR="00962D0A" w:rsidRDefault="00962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4A23F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19DD" w14:textId="77777777" w:rsidR="00962D0A" w:rsidRDefault="00962D0A"/>
        </w:tc>
      </w:tr>
      <w:tr w:rsidR="00962D0A" w14:paraId="6C0F95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BAC5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B8ECD5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3C629C58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14A433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EC1643" w14:textId="77777777" w:rsidR="00962D0A" w:rsidRDefault="00962D0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EEB18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DE0FE" w14:textId="77777777" w:rsidR="00962D0A" w:rsidRDefault="00962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51FC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DEA0" w14:textId="77777777" w:rsidR="00962D0A" w:rsidRDefault="00962D0A"/>
        </w:tc>
      </w:tr>
      <w:tr w:rsidR="00962D0A" w14:paraId="0995E1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A3B75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27D131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51912EE6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9C10F30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7071EB" w14:textId="77777777" w:rsidR="00962D0A" w:rsidRDefault="00962D0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EF0CF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DDA9" w14:textId="77777777" w:rsidR="00962D0A" w:rsidRDefault="00962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7988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27C6" w14:textId="77777777" w:rsidR="00962D0A" w:rsidRDefault="00962D0A"/>
        </w:tc>
      </w:tr>
      <w:tr w:rsidR="00962D0A" w14:paraId="27809A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33C5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8ADDC9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276B6454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F4AB1A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54F451" w14:textId="77777777" w:rsidR="00962D0A" w:rsidRDefault="00962D0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822B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950C" w14:textId="77777777" w:rsidR="00962D0A" w:rsidRDefault="00962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B6B7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75DA6" w14:textId="77777777" w:rsidR="00962D0A" w:rsidRDefault="00962D0A"/>
        </w:tc>
      </w:tr>
      <w:tr w:rsidR="00962D0A" w14:paraId="464550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0AFE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7A05F28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6E6F53CD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FEECA3F" w14:textId="77777777" w:rsidR="00962D0A" w:rsidRDefault="004B7A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6D1A695" w14:textId="77777777" w:rsidR="00962D0A" w:rsidRDefault="00962D0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77D8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91E0" w14:textId="77777777" w:rsidR="00962D0A" w:rsidRDefault="00962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3AAF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F0C3E" w14:textId="77777777" w:rsidR="00962D0A" w:rsidRDefault="00962D0A"/>
        </w:tc>
      </w:tr>
      <w:tr w:rsidR="00962D0A" w14:paraId="0A9CBE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33D6" w14:textId="77777777" w:rsidR="00962D0A" w:rsidRDefault="00962D0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8828C" w14:textId="77777777" w:rsidR="00962D0A" w:rsidRDefault="004B7AE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D440" w14:textId="77777777" w:rsidR="00962D0A" w:rsidRDefault="00962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F9F92" w14:textId="77777777" w:rsidR="00962D0A" w:rsidRDefault="00962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9BDA" w14:textId="77777777" w:rsidR="00962D0A" w:rsidRDefault="00962D0A"/>
        </w:tc>
      </w:tr>
    </w:tbl>
    <w:p w14:paraId="3A4BF3CD" w14:textId="77777777" w:rsidR="00962D0A" w:rsidRDefault="00962D0A"/>
    <w:sectPr w:rsidR="00962D0A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EAE9A" w14:textId="77777777" w:rsidR="004B7AE2" w:rsidRDefault="004B7AE2">
      <w:r>
        <w:separator/>
      </w:r>
    </w:p>
  </w:endnote>
  <w:endnote w:type="continuationSeparator" w:id="0">
    <w:p w14:paraId="5EC12C8D" w14:textId="77777777" w:rsidR="004B7AE2" w:rsidRDefault="004B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1E517" w14:textId="77777777" w:rsidR="00962D0A" w:rsidRDefault="00962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2D0A" w14:paraId="70C2BD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7E8810" w14:textId="07A94D39" w:rsidR="00962D0A" w:rsidRDefault="004B7A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47F3B">
            <w:rPr>
              <w:color w:val="000000"/>
              <w:lang w:val="fr-FR"/>
            </w:rPr>
            <w:t>2024_PV Jacquard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368616" w14:textId="77777777" w:rsidR="00962D0A" w:rsidRDefault="004B7A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19F19" w14:textId="77777777" w:rsidR="00962D0A" w:rsidRDefault="004B7A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35159AC" w14:textId="77777777" w:rsidR="00962D0A" w:rsidRDefault="00962D0A">
    <w:pPr>
      <w:spacing w:after="160" w:line="240" w:lineRule="exact"/>
    </w:pPr>
  </w:p>
  <w:p w14:paraId="12EA024A" w14:textId="77777777" w:rsidR="00962D0A" w:rsidRDefault="00962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2D0A" w14:paraId="4E63114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668C74" w14:textId="63A5EB8F" w:rsidR="00962D0A" w:rsidRDefault="004B7A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47F3B">
            <w:rPr>
              <w:color w:val="000000"/>
              <w:lang w:val="fr-FR"/>
            </w:rPr>
            <w:t>2024_PV Jacquard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270121" w14:textId="77777777" w:rsidR="00962D0A" w:rsidRDefault="004B7A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DCB9" w14:textId="77777777" w:rsidR="00962D0A" w:rsidRDefault="00962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2D0A" w14:paraId="01A7995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1E9A52" w14:textId="31888997" w:rsidR="00962D0A" w:rsidRDefault="004B7A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47F3B">
            <w:rPr>
              <w:color w:val="000000"/>
              <w:lang w:val="fr-FR"/>
            </w:rPr>
            <w:t>2024_PV Jacquard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131209" w14:textId="77777777" w:rsidR="00962D0A" w:rsidRDefault="004B7A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66604" w14:textId="77777777" w:rsidR="00962D0A" w:rsidRDefault="004B7A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31467ED" w14:textId="77777777" w:rsidR="00962D0A" w:rsidRDefault="004B7A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70E3E7B1" w14:textId="77777777" w:rsidR="00962D0A" w:rsidRDefault="00962D0A">
    <w:pPr>
      <w:spacing w:after="160" w:line="240" w:lineRule="exact"/>
    </w:pPr>
  </w:p>
  <w:p w14:paraId="723C6BCE" w14:textId="77777777" w:rsidR="00962D0A" w:rsidRDefault="00962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2D0A" w14:paraId="56FCB5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00BD71" w14:textId="59965EFA" w:rsidR="00962D0A" w:rsidRDefault="004B7A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47F3B">
            <w:rPr>
              <w:color w:val="000000"/>
              <w:lang w:val="fr-FR"/>
            </w:rPr>
            <w:t>2024_PV Jacquard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70586B" w14:textId="77777777" w:rsidR="00962D0A" w:rsidRDefault="004B7A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B101C" w14:textId="77777777" w:rsidR="00962D0A" w:rsidRDefault="004B7A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8D5FC60" w14:textId="77777777" w:rsidR="00962D0A" w:rsidRDefault="00962D0A">
    <w:pPr>
      <w:spacing w:after="160" w:line="240" w:lineRule="exact"/>
    </w:pPr>
  </w:p>
  <w:p w14:paraId="443FF8F8" w14:textId="77777777" w:rsidR="00962D0A" w:rsidRDefault="00962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2D0A" w14:paraId="3D504B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3F12F0" w14:textId="73BFEFC5" w:rsidR="00962D0A" w:rsidRDefault="004B7A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47F3B">
            <w:rPr>
              <w:color w:val="000000"/>
              <w:lang w:val="fr-FR"/>
            </w:rPr>
            <w:t>2024_PV Jacquard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C68104" w14:textId="77777777" w:rsidR="00962D0A" w:rsidRDefault="004B7A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62D0A" w14:paraId="1B1FE03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125189" w14:textId="5FC4F6A5" w:rsidR="00962D0A" w:rsidRDefault="004B7AE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647F3B" w:rsidRPr="00647F3B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2024_PV Jacquard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CEF87F" w14:textId="77777777" w:rsidR="00962D0A" w:rsidRDefault="004B7AE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20302" w14:textId="77777777" w:rsidR="004B7AE2" w:rsidRDefault="004B7AE2">
      <w:r>
        <w:separator/>
      </w:r>
    </w:p>
  </w:footnote>
  <w:footnote w:type="continuationSeparator" w:id="0">
    <w:p w14:paraId="09C9A7F5" w14:textId="77777777" w:rsidR="004B7AE2" w:rsidRDefault="004B7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5112E"/>
    <w:multiLevelType w:val="hybridMultilevel"/>
    <w:tmpl w:val="87E024D6"/>
    <w:lvl w:ilvl="0" w:tplc="8A149D50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678AA"/>
    <w:multiLevelType w:val="hybridMultilevel"/>
    <w:tmpl w:val="715EB84A"/>
    <w:lvl w:ilvl="0" w:tplc="DCE260DC">
      <w:start w:val="10"/>
      <w:numFmt w:val="bullet"/>
      <w:lvlText w:val="-"/>
      <w:lvlJc w:val="left"/>
      <w:pPr>
        <w:ind w:left="44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1658680095">
    <w:abstractNumId w:val="0"/>
  </w:num>
  <w:num w:numId="2" w16cid:durableId="2108425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0A"/>
    <w:rsid w:val="00096DE2"/>
    <w:rsid w:val="001B2ED8"/>
    <w:rsid w:val="002403FE"/>
    <w:rsid w:val="00416E8C"/>
    <w:rsid w:val="004B7AE2"/>
    <w:rsid w:val="0062354A"/>
    <w:rsid w:val="00647F3B"/>
    <w:rsid w:val="008A0521"/>
    <w:rsid w:val="00962D0A"/>
    <w:rsid w:val="009B5479"/>
    <w:rsid w:val="00A72131"/>
    <w:rsid w:val="00B844E5"/>
    <w:rsid w:val="00BB6B42"/>
    <w:rsid w:val="00C1035B"/>
    <w:rsid w:val="00CD7043"/>
    <w:rsid w:val="00F4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2192DD"/>
  <w15:docId w15:val="{4EB15D28-BB6E-4F2C-8BC8-49A85970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2ED8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47F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47F3B"/>
    <w:rPr>
      <w:sz w:val="24"/>
      <w:szCs w:val="24"/>
    </w:rPr>
  </w:style>
  <w:style w:type="paragraph" w:styleId="Pieddepage0">
    <w:name w:val="footer"/>
    <w:basedOn w:val="Normal"/>
    <w:link w:val="PieddepageCar"/>
    <w:rsid w:val="00647F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47F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6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4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1726</Words>
  <Characters>9194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CUILLER Geoffrey</dc:creator>
  <cp:lastModifiedBy>Lucile JACQUOT</cp:lastModifiedBy>
  <cp:revision>3</cp:revision>
  <dcterms:created xsi:type="dcterms:W3CDTF">2025-01-17T16:07:00Z</dcterms:created>
  <dcterms:modified xsi:type="dcterms:W3CDTF">2025-01-20T09:55:00Z</dcterms:modified>
</cp:coreProperties>
</file>